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EC9" w:rsidRDefault="00E46EC9"/>
    <w:p w:rsidR="00324D8C" w:rsidRPr="007B768C" w:rsidRDefault="007B7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TAQUITESTE – </w:t>
      </w:r>
      <w:r w:rsidR="003744DE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>ppm</w:t>
      </w:r>
    </w:p>
    <w:p w:rsidR="00324D8C" w:rsidRDefault="00324D8C"/>
    <w:p w:rsidR="00970942" w:rsidRDefault="00C917E7" w:rsidP="00C917E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ABRINDO CAMINHO</w:t>
      </w:r>
    </w:p>
    <w:p w:rsidR="00811D6D" w:rsidRDefault="00C917E7" w:rsidP="00970942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Certamente não foi por acaso que o ministro Gilberto Carvalho, percebido como o representante de Lula no Ministério de Dilma, passou a dizer nos últimos dias que o PT não deve cultivar saudosismo do ex-presidente, e sim trabalhar para criar as condições para que o presidente possa se candidatar à reeleição em 2014.</w:t>
      </w:r>
      <w:bookmarkStart w:id="0" w:name="_GoBack"/>
      <w:bookmarkEnd w:id="0"/>
    </w:p>
    <w:p w:rsidR="00F12580" w:rsidRDefault="00F12580" w:rsidP="00970942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Logo ele, que avisava à oposição que Lula está no banco de reservas pronto para entrar em campo e que não perdia a oportunidade de ressaltar a saudade que tem do ex-presidente.</w:t>
      </w:r>
    </w:p>
    <w:p w:rsidR="00F12580" w:rsidRDefault="00F12580" w:rsidP="00970942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Tudo indica que os movimentos que a presidente Dilma vem fazendo, reorganizando a maneira de lidar não apenas com os demais partidos da base aliada, mas, sobretudo, com o PT, estão sinalizando uma determinação de alterar certos relacionamentos mais forte do que supunham seus companheiros de empreitada política.</w:t>
      </w:r>
    </w:p>
    <w:p w:rsidR="00F12580" w:rsidRDefault="00F12580" w:rsidP="00970942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documento petista a ser divulgado nesse IV Congresso tem nas entrelinhas, apesar do apoio explícito ao governo Dilma, críticas à sua iniciativa de barrar comportamentos políticos desviados, sob a alegação de que os apoios que vem recebendo de amplos setores da sociedade e da “imprensa burguesa” nada mais são do que tentativas de intriga-la com seu antecessor, que ficaria marcado como conivente com a corrupção e os malfeitos.</w:t>
      </w:r>
    </w:p>
    <w:p w:rsidR="00F12580" w:rsidRDefault="00F12580" w:rsidP="00970942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verdade, ao demarcar as ações do governo Dilma e reorientar suas prioridades, recolocando entre elas o que chamam de “controle social da mídia”, o PT tenta retomar as rédeas de um governo que considerava seu e que, aos poucos, vai se mostrando mais independente do que poderiam supor setores petistas empenhados em tutelar a presidente, principalmente aqueles ligados ao ex-ministro José Dirceu, que classificou ainda na campanha presidencial o futuro governo Dilma como sendo o verdadeiro governo do PT, já que Lula era maior que o PT, e Dilma </w:t>
      </w:r>
      <w:proofErr w:type="gramStart"/>
      <w:r>
        <w:rPr>
          <w:rFonts w:ascii="Times New Roman" w:hAnsi="Times New Roman" w:cs="Times New Roman"/>
          <w:sz w:val="24"/>
          <w:szCs w:val="24"/>
        </w:rPr>
        <w:t>dependeria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partido para sua ação política.</w:t>
      </w:r>
    </w:p>
    <w:p w:rsidR="00F12580" w:rsidRDefault="00F12580" w:rsidP="00970942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exercício da independência política inesperada tem sido demonstrado nos episódios da “faxina”, que não teria sido suspensa, segundo pessoas próximas a ela, mas obedeceria a uma nova estratégia, de menos confronto, para ter mais eficiência.</w:t>
      </w:r>
    </w:p>
    <w:p w:rsidR="00C917E7" w:rsidRDefault="00F12580" w:rsidP="00970942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maneira </w:t>
      </w:r>
      <w:proofErr w:type="gramStart"/>
      <w:r>
        <w:rPr>
          <w:rFonts w:ascii="Times New Roman" w:hAnsi="Times New Roman" w:cs="Times New Roman"/>
          <w:sz w:val="24"/>
          <w:szCs w:val="24"/>
        </w:rPr>
        <w:t>como ...</w:t>
      </w:r>
      <w:proofErr w:type="gramEnd"/>
    </w:p>
    <w:p w:rsidR="00B82867" w:rsidRPr="00970942" w:rsidRDefault="00B82867" w:rsidP="00970942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B82867" w:rsidRPr="009709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D8C"/>
    <w:rsid w:val="00125130"/>
    <w:rsid w:val="002E28AF"/>
    <w:rsid w:val="00324D8C"/>
    <w:rsid w:val="003744DE"/>
    <w:rsid w:val="006917E5"/>
    <w:rsid w:val="007B4D84"/>
    <w:rsid w:val="007B768C"/>
    <w:rsid w:val="00811D6D"/>
    <w:rsid w:val="008F75A1"/>
    <w:rsid w:val="00970942"/>
    <w:rsid w:val="00A454AD"/>
    <w:rsid w:val="00A53FDF"/>
    <w:rsid w:val="00AE4A87"/>
    <w:rsid w:val="00B82867"/>
    <w:rsid w:val="00C917E7"/>
    <w:rsid w:val="00D36DED"/>
    <w:rsid w:val="00DA7323"/>
    <w:rsid w:val="00E46EC9"/>
    <w:rsid w:val="00F12580"/>
    <w:rsid w:val="00F53A5B"/>
    <w:rsid w:val="00F9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36DED"/>
    <w:rPr>
      <w:strike w:val="0"/>
      <w:dstrike w:val="0"/>
      <w:color w:val="0066CC"/>
      <w:u w:val="none"/>
      <w:effect w:val="none"/>
    </w:rPr>
  </w:style>
  <w:style w:type="character" w:customStyle="1" w:styleId="dnb2">
    <w:name w:val="dnb2"/>
    <w:basedOn w:val="Fontepargpadro"/>
    <w:rsid w:val="00D36DED"/>
    <w:rPr>
      <w:color w:val="66666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6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6D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36DED"/>
    <w:rPr>
      <w:strike w:val="0"/>
      <w:dstrike w:val="0"/>
      <w:color w:val="0066CC"/>
      <w:u w:val="none"/>
      <w:effect w:val="none"/>
    </w:rPr>
  </w:style>
  <w:style w:type="character" w:customStyle="1" w:styleId="dnb2">
    <w:name w:val="dnb2"/>
    <w:basedOn w:val="Fontepargpadro"/>
    <w:rsid w:val="00D36DED"/>
    <w:rPr>
      <w:color w:val="66666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6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6D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5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7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0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37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1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66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94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13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179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F1F1F1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403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452375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0993666">
                                                      <w:marLeft w:val="0"/>
                                                      <w:marRight w:val="0"/>
                                                      <w:marTop w:val="10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3943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95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F1F1F1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500378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745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1150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332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cury</dc:creator>
  <cp:lastModifiedBy>cury</cp:lastModifiedBy>
  <cp:revision>4</cp:revision>
  <dcterms:created xsi:type="dcterms:W3CDTF">2011-12-29T20:13:00Z</dcterms:created>
  <dcterms:modified xsi:type="dcterms:W3CDTF">2011-12-29T20:25:00Z</dcterms:modified>
</cp:coreProperties>
</file>