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>Ditado_0</w:t>
      </w:r>
      <w:r w:rsidR="00424A96">
        <w:rPr>
          <w:rFonts w:ascii="Times New Roman" w:hAnsi="Times New Roman" w:cs="Times New Roman"/>
          <w:sz w:val="24"/>
          <w:szCs w:val="24"/>
        </w:rPr>
        <w:t>6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F13DE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 xml:space="preserve">Senhor Presidente, Senhoras e Senhores Deputados, </w:t>
      </w:r>
      <w:r w:rsidR="00424A96">
        <w:rPr>
          <w:rFonts w:ascii="Times New Roman" w:hAnsi="Times New Roman" w:cs="Times New Roman"/>
          <w:sz w:val="24"/>
          <w:szCs w:val="24"/>
        </w:rPr>
        <w:t xml:space="preserve">assomo a esta tribuna para contar uma história de sucesso: a do primeiro ano do Governo Lula.  Revertendo expectativas dos mercados, desmentindo estereótipos e preconceitos, o primeiro ano do Governo Lula prova que nossa democracia consegue sustentar alternância de poder sem prejuízo do funcionamento da máquina estatal.  O Governo do Presidente Lula provou que é possível manter compromisso na área social sem prejuízo da racionalidade econômica e austeridade financeira.  Constrangido por um acordo do Fundo Monetário Internacional assinado pelo Governo anterior, o qual estabelecia metas fiscais duríssimas, o Governo do atual Presidente não se intimidou.  Foi cumprida a meta de superávit fiscal de </w:t>
      </w:r>
      <w:proofErr w:type="gramStart"/>
      <w:r w:rsidR="00424A96">
        <w:rPr>
          <w:rFonts w:ascii="Times New Roman" w:hAnsi="Times New Roman" w:cs="Times New Roman"/>
          <w:sz w:val="24"/>
          <w:szCs w:val="24"/>
        </w:rPr>
        <w:t>quatro vírgula</w:t>
      </w:r>
      <w:proofErr w:type="gramEnd"/>
      <w:r w:rsidR="00424A96">
        <w:rPr>
          <w:rFonts w:ascii="Times New Roman" w:hAnsi="Times New Roman" w:cs="Times New Roman"/>
          <w:sz w:val="24"/>
          <w:szCs w:val="24"/>
        </w:rPr>
        <w:t xml:space="preserve"> vinte e cinco por cento do Produto Interno Bruto.  O Risco Brasil, que mede a confiabilidade dos papéis brasileiros no exterior, com reflexos imediatos na capacidade do Governo e dos...</w:t>
      </w:r>
      <w:bookmarkStart w:id="0" w:name="_GoBack"/>
      <w:bookmarkEnd w:id="0"/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271F4F"/>
    <w:rsid w:val="00424A96"/>
    <w:rsid w:val="005960E8"/>
    <w:rsid w:val="007107FF"/>
    <w:rsid w:val="008D3174"/>
    <w:rsid w:val="00D47D58"/>
    <w:rsid w:val="00D95C9D"/>
    <w:rsid w:val="00DF13DE"/>
    <w:rsid w:val="00EA7FC6"/>
    <w:rsid w:val="00EE74F4"/>
    <w:rsid w:val="00F11AAC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2012-06-11T11:06:00Z</dcterms:created>
  <dcterms:modified xsi:type="dcterms:W3CDTF">2012-06-11T11:09:00Z</dcterms:modified>
</cp:coreProperties>
</file>